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C1" w:rsidRPr="008614C1" w:rsidRDefault="008614C1" w:rsidP="008614C1">
      <w:pPr>
        <w:jc w:val="center"/>
        <w:rPr>
          <w:b/>
        </w:rPr>
      </w:pPr>
      <w:r w:rsidRPr="008614C1">
        <w:rPr>
          <w:b/>
        </w:rPr>
        <w:t xml:space="preserve">TED University </w:t>
      </w:r>
      <w:r w:rsidR="00062B94">
        <w:rPr>
          <w:b/>
        </w:rPr>
        <w:t>Quality</w:t>
      </w:r>
      <w:r w:rsidRPr="008614C1">
        <w:rPr>
          <w:b/>
        </w:rPr>
        <w:t xml:space="preserve"> Processes, Standards and Structuring</w:t>
      </w:r>
    </w:p>
    <w:p w:rsidR="008614C1" w:rsidRDefault="008614C1"/>
    <w:p w:rsidR="00D81297" w:rsidRDefault="00062B94">
      <w:r>
        <w:t xml:space="preserve">Quality </w:t>
      </w:r>
      <w:r w:rsidR="008614C1">
        <w:t>enhancement and assurance strategy of TED University is based on both “fitness for purpose” and “compliance to international standards” approches. The purpose is set in TEDU vision, mission statements, core policies and their equivalent faculty level documents. International standards refer to Bologna process and the European Standards and Guidelines published by ENQA.</w:t>
      </w:r>
    </w:p>
    <w:p w:rsidR="006942C3" w:rsidRDefault="006942C3"/>
    <w:p w:rsidR="008614C1" w:rsidRDefault="00723E67">
      <w:r>
        <w:t xml:space="preserve">Internal </w:t>
      </w:r>
      <w:r w:rsidR="00062B94">
        <w:t xml:space="preserve">quality </w:t>
      </w:r>
      <w:r>
        <w:t xml:space="preserve">enhancement and assurance mechanisms  include  </w:t>
      </w:r>
      <w:r w:rsidRPr="00723E67">
        <w:rPr>
          <w:b/>
        </w:rPr>
        <w:t xml:space="preserve">TED University </w:t>
      </w:r>
      <w:r w:rsidR="00062B94">
        <w:rPr>
          <w:b/>
        </w:rPr>
        <w:t>Quality</w:t>
      </w:r>
      <w:r w:rsidRPr="00723E67">
        <w:rPr>
          <w:b/>
        </w:rPr>
        <w:t xml:space="preserve"> Processes</w:t>
      </w:r>
      <w:r>
        <w:t xml:space="preserve">  which specify the activities and the related structures, presented as standards and guidelines </w:t>
      </w:r>
      <w:r w:rsidR="00095A22">
        <w:t xml:space="preserve">as well as </w:t>
      </w:r>
      <w:r>
        <w:t xml:space="preserve"> annual </w:t>
      </w:r>
      <w:r w:rsidRPr="00723E67">
        <w:rPr>
          <w:b/>
        </w:rPr>
        <w:t xml:space="preserve">Self-evaluation </w:t>
      </w:r>
      <w:r>
        <w:rPr>
          <w:b/>
        </w:rPr>
        <w:t>R</w:t>
      </w:r>
      <w:r w:rsidRPr="00723E67">
        <w:rPr>
          <w:b/>
        </w:rPr>
        <w:t>eports</w:t>
      </w:r>
      <w:r>
        <w:t xml:space="preserve"> which document</w:t>
      </w:r>
      <w:r w:rsidR="00095A22">
        <w:t xml:space="preserve"> the realization </w:t>
      </w:r>
      <w:r>
        <w:t>of these activities</w:t>
      </w:r>
      <w:r w:rsidR="00095A22">
        <w:t xml:space="preserve">. </w:t>
      </w:r>
      <w:r w:rsidR="00095A22" w:rsidRPr="00095A22">
        <w:rPr>
          <w:b/>
        </w:rPr>
        <w:t>TED University Self-evaluation Report</w:t>
      </w:r>
      <w:r w:rsidR="00095A22">
        <w:t xml:space="preserve"> contains the account of annual or four year cyclic activities and  is based on </w:t>
      </w:r>
      <w:r w:rsidR="00095A22" w:rsidRPr="00095A22">
        <w:rPr>
          <w:b/>
        </w:rPr>
        <w:t>D</w:t>
      </w:r>
      <w:r w:rsidR="00095A22">
        <w:rPr>
          <w:b/>
        </w:rPr>
        <w:t>epartmental</w:t>
      </w:r>
      <w:r w:rsidRPr="00095A22">
        <w:rPr>
          <w:b/>
        </w:rPr>
        <w:t xml:space="preserve"> </w:t>
      </w:r>
      <w:r w:rsidR="00095A22" w:rsidRPr="00095A22">
        <w:rPr>
          <w:b/>
        </w:rPr>
        <w:t>S</w:t>
      </w:r>
      <w:r w:rsidR="00095A22" w:rsidRPr="00723E67">
        <w:rPr>
          <w:b/>
        </w:rPr>
        <w:t xml:space="preserve">elf-evaluation </w:t>
      </w:r>
      <w:r w:rsidR="00095A22">
        <w:rPr>
          <w:b/>
        </w:rPr>
        <w:t>R</w:t>
      </w:r>
      <w:r w:rsidR="00095A22" w:rsidRPr="00723E67">
        <w:rPr>
          <w:b/>
        </w:rPr>
        <w:t>eports</w:t>
      </w:r>
      <w:r w:rsidR="00095A22">
        <w:rPr>
          <w:b/>
        </w:rPr>
        <w:t xml:space="preserve"> </w:t>
      </w:r>
      <w:r w:rsidR="00095A22" w:rsidRPr="00095A22">
        <w:t>and</w:t>
      </w:r>
      <w:r w:rsidR="00095A22">
        <w:rPr>
          <w:b/>
        </w:rPr>
        <w:t xml:space="preserve"> Annual Faculty Reports</w:t>
      </w:r>
      <w:r>
        <w:t xml:space="preserve"> </w:t>
      </w:r>
      <w:r w:rsidR="00095A22">
        <w:t xml:space="preserve">submitted by academic staff. </w:t>
      </w:r>
    </w:p>
    <w:p w:rsidR="00095A22" w:rsidRDefault="00095A22"/>
    <w:p w:rsidR="00095A22" w:rsidRDefault="00095A22">
      <w:r>
        <w:t>The organization</w:t>
      </w:r>
      <w:r w:rsidR="00C06572">
        <w:t xml:space="preserve">al core </w:t>
      </w:r>
      <w:r>
        <w:t xml:space="preserve">for internal </w:t>
      </w:r>
      <w:r w:rsidR="00062B94">
        <w:t xml:space="preserve">quality </w:t>
      </w:r>
      <w:r>
        <w:t xml:space="preserve">enhancement and assurance mechanisms is made up of </w:t>
      </w:r>
      <w:r w:rsidR="00062B94">
        <w:t xml:space="preserve">Quality </w:t>
      </w:r>
      <w:r w:rsidR="007A6D1F">
        <w:t xml:space="preserve"> A</w:t>
      </w:r>
      <w:r>
        <w:t xml:space="preserve">ssurance Unit directly reporting to the rector and </w:t>
      </w:r>
      <w:r w:rsidR="00C06572">
        <w:t>QA directors of faculties, basic sciences unit and ELS. This organizational structure is solely for providing support and motivation; both operating in line with the Guidelines</w:t>
      </w:r>
      <w:r w:rsidR="00305661">
        <w:t xml:space="preserve"> </w:t>
      </w:r>
      <w:r w:rsidR="00C06572">
        <w:t xml:space="preserve">(i.e, </w:t>
      </w:r>
      <w:r w:rsidR="00305661">
        <w:t>carrying out</w:t>
      </w:r>
      <w:r w:rsidR="00C06572">
        <w:t xml:space="preserve"> QA processes</w:t>
      </w:r>
      <w:r w:rsidR="00305661">
        <w:t xml:space="preserve">) and </w:t>
      </w:r>
      <w:r w:rsidR="00D167C6">
        <w:t>produc</w:t>
      </w:r>
      <w:r w:rsidR="00305661">
        <w:t>ing the self-evaluation reports are responsibilities of academic departments, themselves.</w:t>
      </w:r>
    </w:p>
    <w:p w:rsidR="008B1BEB" w:rsidRDefault="008B1BEB">
      <w:r>
        <w:t>Contents</w:t>
      </w:r>
      <w:r w:rsidR="006942C3">
        <w:t xml:space="preserve"> of the </w:t>
      </w:r>
      <w:r w:rsidR="006942C3" w:rsidRPr="006942C3">
        <w:rPr>
          <w:b/>
        </w:rPr>
        <w:t>Quality Document</w:t>
      </w:r>
      <w:r w:rsidR="006942C3">
        <w:t>:</w:t>
      </w:r>
    </w:p>
    <w:p w:rsidR="008B1BEB" w:rsidRDefault="008B1BEB" w:rsidP="00B57EAB">
      <w:pPr>
        <w:spacing w:after="0"/>
        <w:rPr>
          <w:b/>
        </w:rPr>
      </w:pPr>
      <w:r w:rsidRPr="00B57EAB">
        <w:rPr>
          <w:b/>
        </w:rPr>
        <w:t xml:space="preserve">I. TED University </w:t>
      </w:r>
      <w:r w:rsidR="00062B94">
        <w:rPr>
          <w:b/>
        </w:rPr>
        <w:t xml:space="preserve">Quality </w:t>
      </w:r>
      <w:r w:rsidRPr="00B57EAB">
        <w:rPr>
          <w:b/>
        </w:rPr>
        <w:t>Management Processes</w:t>
      </w:r>
    </w:p>
    <w:p w:rsidR="006942C3" w:rsidRPr="00B57EAB" w:rsidRDefault="006942C3" w:rsidP="00B57EAB">
      <w:pPr>
        <w:spacing w:after="0"/>
        <w:rPr>
          <w:b/>
        </w:rPr>
      </w:pPr>
    </w:p>
    <w:p w:rsidR="008B1BEB" w:rsidRDefault="008B1BEB" w:rsidP="00B57EAB">
      <w:pPr>
        <w:spacing w:after="0"/>
        <w:rPr>
          <w:color w:val="0000FF"/>
        </w:rPr>
      </w:pPr>
      <w:r>
        <w:t xml:space="preserve">1.Program Objectives, Outcomes and Curriculum Development – </w:t>
      </w:r>
      <w:r w:rsidRPr="008B1BEB">
        <w:rPr>
          <w:color w:val="0000FF"/>
        </w:rPr>
        <w:t>planning, implementation, evaluation, improvement</w:t>
      </w:r>
    </w:p>
    <w:p w:rsidR="008B1BEB" w:rsidRDefault="008B1BEB" w:rsidP="00B57EAB">
      <w:pPr>
        <w:spacing w:after="0"/>
      </w:pPr>
      <w:r w:rsidRPr="008B1BEB">
        <w:t xml:space="preserve">2. Monitoring </w:t>
      </w:r>
      <w:r>
        <w:t>a</w:t>
      </w:r>
      <w:r w:rsidRPr="008B1BEB">
        <w:t>t Course Level</w:t>
      </w:r>
    </w:p>
    <w:p w:rsidR="008B1BEB" w:rsidRDefault="008B1BEB" w:rsidP="00B57EAB">
      <w:pPr>
        <w:spacing w:after="0"/>
      </w:pPr>
      <w:r>
        <w:t xml:space="preserve">3.Student Feedback </w:t>
      </w:r>
    </w:p>
    <w:p w:rsidR="00B57EAB" w:rsidRDefault="00B57EAB" w:rsidP="00B57EAB">
      <w:pPr>
        <w:spacing w:after="0"/>
      </w:pPr>
      <w:r>
        <w:t>4.Student centered  T&amp;L</w:t>
      </w:r>
    </w:p>
    <w:p w:rsidR="00B57EAB" w:rsidRDefault="00B57EAB" w:rsidP="00B57EAB">
      <w:pPr>
        <w:spacing w:after="0"/>
      </w:pPr>
      <w:r>
        <w:t>5. English Language Prep Class</w:t>
      </w:r>
    </w:p>
    <w:p w:rsidR="00B57EAB" w:rsidRDefault="00B57EAB" w:rsidP="00B57EAB">
      <w:pPr>
        <w:spacing w:after="0"/>
      </w:pPr>
      <w:r>
        <w:t>6. Appointments and Promotions</w:t>
      </w:r>
    </w:p>
    <w:p w:rsidR="00B57EAB" w:rsidRDefault="00B57EAB" w:rsidP="00B57EAB">
      <w:pPr>
        <w:spacing w:after="0"/>
      </w:pPr>
      <w:r>
        <w:t xml:space="preserve">7. Staff Qualifications </w:t>
      </w:r>
    </w:p>
    <w:p w:rsidR="00B57EAB" w:rsidRDefault="00B57EAB" w:rsidP="00B57EAB">
      <w:pPr>
        <w:spacing w:after="0"/>
      </w:pPr>
      <w:r>
        <w:t xml:space="preserve">8. Student Admission and Transfer </w:t>
      </w:r>
    </w:p>
    <w:p w:rsidR="00B57EAB" w:rsidRDefault="00B57EAB" w:rsidP="00B57EAB">
      <w:pPr>
        <w:spacing w:after="0"/>
      </w:pPr>
      <w:r>
        <w:t>9. Student Assessment</w:t>
      </w:r>
    </w:p>
    <w:p w:rsidR="00B57EAB" w:rsidRDefault="00B57EAB" w:rsidP="00B57EAB">
      <w:pPr>
        <w:spacing w:after="0"/>
      </w:pPr>
      <w:r>
        <w:t>10.Academik Advising and Coaching</w:t>
      </w:r>
    </w:p>
    <w:p w:rsidR="00B57EAB" w:rsidRDefault="00B57EAB" w:rsidP="00B57EAB">
      <w:pPr>
        <w:spacing w:after="0"/>
      </w:pPr>
      <w:r>
        <w:t>11. Student Services</w:t>
      </w:r>
    </w:p>
    <w:p w:rsidR="00B57EAB" w:rsidRDefault="00B57EAB" w:rsidP="00B57EAB">
      <w:pPr>
        <w:spacing w:after="0"/>
      </w:pPr>
      <w:r>
        <w:t>12. Student participation in Governance</w:t>
      </w:r>
    </w:p>
    <w:p w:rsidR="00B57EAB" w:rsidRDefault="00B57EAB" w:rsidP="00B57EAB">
      <w:pPr>
        <w:spacing w:after="0"/>
      </w:pPr>
      <w:r>
        <w:t>13.Social and Cultural Activites</w:t>
      </w:r>
    </w:p>
    <w:p w:rsidR="00135C82" w:rsidRDefault="00135C82" w:rsidP="00B57EAB">
      <w:pPr>
        <w:spacing w:after="0"/>
      </w:pPr>
      <w:r>
        <w:t>14.Infrastructure</w:t>
      </w:r>
    </w:p>
    <w:p w:rsidR="00135C82" w:rsidRDefault="00135C82" w:rsidP="00B57EAB">
      <w:pPr>
        <w:spacing w:after="0"/>
      </w:pPr>
      <w:r>
        <w:t>15. Alumni Relations</w:t>
      </w:r>
    </w:p>
    <w:p w:rsidR="00135C82" w:rsidRDefault="00135C82" w:rsidP="00B57EAB">
      <w:pPr>
        <w:spacing w:after="0"/>
      </w:pPr>
      <w:r>
        <w:t>16.Focal areas in Research</w:t>
      </w:r>
    </w:p>
    <w:p w:rsidR="00135C82" w:rsidRDefault="00135C82" w:rsidP="00B57EAB">
      <w:pPr>
        <w:spacing w:after="0"/>
      </w:pPr>
      <w:r>
        <w:t>17.Reseach outcomes</w:t>
      </w:r>
    </w:p>
    <w:p w:rsidR="00135C82" w:rsidRDefault="00135C82" w:rsidP="00B57EAB">
      <w:pPr>
        <w:spacing w:after="0"/>
      </w:pPr>
      <w:r>
        <w:t>18.Graduate Education</w:t>
      </w:r>
    </w:p>
    <w:p w:rsidR="00135C82" w:rsidRDefault="00135C82" w:rsidP="00B57EAB">
      <w:pPr>
        <w:spacing w:after="0"/>
      </w:pPr>
      <w:r>
        <w:lastRenderedPageBreak/>
        <w:t>19.Research Projects and Finance</w:t>
      </w:r>
    </w:p>
    <w:p w:rsidR="00135C82" w:rsidRDefault="00135C82" w:rsidP="00B57EAB">
      <w:pPr>
        <w:spacing w:after="0"/>
      </w:pPr>
      <w:r>
        <w:t>20. University-Industry Cooperations</w:t>
      </w:r>
    </w:p>
    <w:p w:rsidR="00135C82" w:rsidRDefault="00135C82" w:rsidP="00B57EAB">
      <w:pPr>
        <w:spacing w:after="0"/>
      </w:pPr>
      <w:r>
        <w:t xml:space="preserve">21.Services to Pubic </w:t>
      </w:r>
    </w:p>
    <w:p w:rsidR="00135C82" w:rsidRDefault="00135C82" w:rsidP="00B57EAB">
      <w:pPr>
        <w:spacing w:after="0"/>
      </w:pPr>
      <w:r>
        <w:t>22.Policies and Procedures for Q. Enhancement and Assurance</w:t>
      </w:r>
    </w:p>
    <w:p w:rsidR="00135C82" w:rsidRDefault="00135C82" w:rsidP="00B57EAB">
      <w:pPr>
        <w:spacing w:after="0"/>
      </w:pPr>
      <w:r>
        <w:t>23. Accountability System of TED University</w:t>
      </w:r>
    </w:p>
    <w:p w:rsidR="00135C82" w:rsidRDefault="00135C82" w:rsidP="00B57EAB">
      <w:pPr>
        <w:spacing w:after="0"/>
      </w:pPr>
      <w:r>
        <w:t xml:space="preserve">24. Internal Documentation </w:t>
      </w:r>
    </w:p>
    <w:p w:rsidR="00135C82" w:rsidRDefault="00135C82" w:rsidP="00B57EAB">
      <w:pPr>
        <w:spacing w:after="0"/>
      </w:pPr>
      <w:r>
        <w:t>25. External Documentation</w:t>
      </w:r>
    </w:p>
    <w:p w:rsidR="00135C82" w:rsidRDefault="00135C82" w:rsidP="00B57EAB">
      <w:pPr>
        <w:spacing w:after="0"/>
      </w:pPr>
      <w:r>
        <w:t>26.Full Cost Accounting</w:t>
      </w:r>
    </w:p>
    <w:p w:rsidR="00062B94" w:rsidRDefault="00062B94" w:rsidP="00B57EAB">
      <w:pPr>
        <w:spacing w:after="0"/>
      </w:pPr>
    </w:p>
    <w:p w:rsidR="00135C82" w:rsidRDefault="00135C82" w:rsidP="00B57EAB">
      <w:pPr>
        <w:spacing w:after="0"/>
      </w:pPr>
      <w:r>
        <w:t>Annexes (Section I)</w:t>
      </w:r>
    </w:p>
    <w:p w:rsidR="00135C82" w:rsidRDefault="00135C82" w:rsidP="00B57EAB">
      <w:pPr>
        <w:spacing w:after="0"/>
      </w:pPr>
      <w:r>
        <w:t>Syllabus</w:t>
      </w:r>
    </w:p>
    <w:p w:rsidR="00135C82" w:rsidRDefault="00277D4A" w:rsidP="00B57EAB">
      <w:pPr>
        <w:spacing w:after="0"/>
      </w:pPr>
      <w:r>
        <w:t xml:space="preserve">Norm Referenced Assessment ( Curve System) / Criterion Referenced Assessment </w:t>
      </w:r>
    </w:p>
    <w:p w:rsidR="00277D4A" w:rsidRDefault="00277D4A" w:rsidP="00B57EAB">
      <w:pPr>
        <w:spacing w:after="0"/>
      </w:pPr>
      <w:r>
        <w:t>Instructor’s Course Assessment</w:t>
      </w:r>
    </w:p>
    <w:p w:rsidR="00277D4A" w:rsidRDefault="00277D4A" w:rsidP="00B57EAB">
      <w:pPr>
        <w:spacing w:after="0"/>
      </w:pPr>
      <w:r>
        <w:t>Departments Course Assessment</w:t>
      </w:r>
    </w:p>
    <w:p w:rsidR="00277D4A" w:rsidRDefault="00277D4A" w:rsidP="00B57EAB">
      <w:pPr>
        <w:spacing w:after="0"/>
      </w:pPr>
      <w:r>
        <w:t>Guidelines for Writing Learning Outcomes</w:t>
      </w:r>
    </w:p>
    <w:p w:rsidR="00277D4A" w:rsidRDefault="00277D4A" w:rsidP="00B57EAB">
      <w:pPr>
        <w:spacing w:after="0"/>
      </w:pPr>
      <w:r>
        <w:t>Academic Appointment and Promotion Criteria of TEDU</w:t>
      </w:r>
    </w:p>
    <w:p w:rsidR="00277D4A" w:rsidRDefault="00277D4A" w:rsidP="00B57EAB">
      <w:pPr>
        <w:spacing w:after="0"/>
      </w:pPr>
      <w:r>
        <w:t>TED University Indicators – sample of 2014</w:t>
      </w:r>
    </w:p>
    <w:p w:rsidR="00277D4A" w:rsidRDefault="00277D4A" w:rsidP="00B57EAB">
      <w:pPr>
        <w:spacing w:after="0"/>
      </w:pPr>
      <w:r>
        <w:t>YÖK format for Annual Statistical Indicators</w:t>
      </w:r>
    </w:p>
    <w:p w:rsidR="00277D4A" w:rsidRDefault="00277D4A" w:rsidP="00B57EAB">
      <w:pPr>
        <w:spacing w:after="0"/>
      </w:pPr>
      <w:r>
        <w:t xml:space="preserve">Bologna  Reports’ format </w:t>
      </w:r>
    </w:p>
    <w:p w:rsidR="00277D4A" w:rsidRDefault="00277D4A" w:rsidP="00B57EAB">
      <w:pPr>
        <w:spacing w:after="0"/>
      </w:pPr>
      <w:r>
        <w:t>Instructor and Course Evaluation form</w:t>
      </w:r>
    </w:p>
    <w:p w:rsidR="00277D4A" w:rsidRDefault="00277D4A" w:rsidP="00B57EAB">
      <w:pPr>
        <w:spacing w:after="0"/>
      </w:pPr>
      <w:r>
        <w:t xml:space="preserve">Satisfaction Surveys, </w:t>
      </w:r>
      <w:r w:rsidR="00E15788">
        <w:t>A</w:t>
      </w:r>
      <w:r>
        <w:t>cademic staff</w:t>
      </w:r>
    </w:p>
    <w:p w:rsidR="00277D4A" w:rsidRDefault="00277D4A" w:rsidP="00B57EAB">
      <w:pPr>
        <w:spacing w:after="0"/>
      </w:pPr>
      <w:r>
        <w:t xml:space="preserve">Satisfaction Surveys, </w:t>
      </w:r>
      <w:r w:rsidR="00E15788">
        <w:t>A</w:t>
      </w:r>
      <w:r>
        <w:t>dministrative staff</w:t>
      </w:r>
    </w:p>
    <w:p w:rsidR="00135C82" w:rsidRPr="008B1BEB" w:rsidRDefault="00277D4A" w:rsidP="00B57EAB">
      <w:pPr>
        <w:spacing w:after="0"/>
      </w:pPr>
      <w:r>
        <w:t>Satisfaction Surveys, English Language School</w:t>
      </w:r>
    </w:p>
    <w:p w:rsidR="008B1BEB" w:rsidRDefault="00277D4A" w:rsidP="00E15788">
      <w:pPr>
        <w:spacing w:after="0"/>
      </w:pPr>
      <w:r>
        <w:t xml:space="preserve">Satisfaction Surveys, </w:t>
      </w:r>
      <w:r w:rsidR="00E15788">
        <w:t>Students</w:t>
      </w:r>
    </w:p>
    <w:p w:rsidR="00E15788" w:rsidRDefault="00E15788" w:rsidP="00E15788">
      <w:pPr>
        <w:spacing w:after="0"/>
      </w:pPr>
      <w:r>
        <w:t>Process Hierarcy</w:t>
      </w:r>
    </w:p>
    <w:p w:rsidR="00E15788" w:rsidRDefault="00E15788">
      <w:r>
        <w:t>Rules, Procedures and Methodologies</w:t>
      </w:r>
    </w:p>
    <w:p w:rsidR="00E15788" w:rsidRDefault="00E15788" w:rsidP="00E15788">
      <w:pPr>
        <w:spacing w:after="0"/>
        <w:rPr>
          <w:b/>
        </w:rPr>
      </w:pPr>
      <w:r>
        <w:rPr>
          <w:b/>
        </w:rPr>
        <w:t>I</w:t>
      </w:r>
      <w:r w:rsidRPr="00B57EAB">
        <w:rPr>
          <w:b/>
        </w:rPr>
        <w:t xml:space="preserve">I. TED University </w:t>
      </w:r>
      <w:r>
        <w:rPr>
          <w:b/>
        </w:rPr>
        <w:t>Self Evaluation Reports</w:t>
      </w:r>
    </w:p>
    <w:p w:rsidR="006942C3" w:rsidRDefault="006942C3" w:rsidP="00E15788">
      <w:pPr>
        <w:spacing w:after="0"/>
        <w:rPr>
          <w:b/>
        </w:rPr>
      </w:pPr>
    </w:p>
    <w:p w:rsidR="00E15788" w:rsidRDefault="00E15788" w:rsidP="00E15788">
      <w:pPr>
        <w:spacing w:after="0"/>
      </w:pPr>
      <w:r>
        <w:t>Annexes (Section II)</w:t>
      </w:r>
    </w:p>
    <w:p w:rsidR="00E15788" w:rsidRPr="00E15788" w:rsidRDefault="00E15788" w:rsidP="00E15788">
      <w:pPr>
        <w:spacing w:after="0"/>
      </w:pPr>
      <w:r w:rsidRPr="00E15788">
        <w:t>Annual Faculty Report</w:t>
      </w:r>
    </w:p>
    <w:p w:rsidR="00E15788" w:rsidRDefault="00E15788" w:rsidP="00E15788">
      <w:pPr>
        <w:spacing w:after="0"/>
      </w:pPr>
      <w:r w:rsidRPr="00E15788">
        <w:t>Departmental Self Evaluation Report</w:t>
      </w:r>
    </w:p>
    <w:p w:rsidR="00E15788" w:rsidRDefault="00E15788" w:rsidP="00E15788">
      <w:pPr>
        <w:spacing w:after="0"/>
      </w:pPr>
    </w:p>
    <w:p w:rsidR="00E15788" w:rsidRDefault="00E15788" w:rsidP="00E15788">
      <w:pPr>
        <w:spacing w:after="0"/>
      </w:pPr>
      <w:r>
        <w:t xml:space="preserve">Forms </w:t>
      </w:r>
    </w:p>
    <w:p w:rsidR="00E15788" w:rsidRDefault="00E15788" w:rsidP="00E15788">
      <w:pPr>
        <w:spacing w:after="0"/>
      </w:pPr>
      <w:r>
        <w:t>References</w:t>
      </w:r>
    </w:p>
    <w:p w:rsidR="00E15788" w:rsidRDefault="00E15788" w:rsidP="00E15788">
      <w:pPr>
        <w:spacing w:after="0"/>
      </w:pPr>
      <w:r>
        <w:t>Diagrams for annual and four-year cycles</w:t>
      </w:r>
    </w:p>
    <w:p w:rsidR="00E15788" w:rsidRDefault="00E15788" w:rsidP="00E15788">
      <w:pPr>
        <w:spacing w:after="0"/>
      </w:pPr>
    </w:p>
    <w:p w:rsidR="00E15788" w:rsidRDefault="00E15788" w:rsidP="00E15788">
      <w:pPr>
        <w:spacing w:after="0"/>
      </w:pPr>
    </w:p>
    <w:p w:rsidR="00960531" w:rsidRDefault="00960531" w:rsidP="00E15788">
      <w:pPr>
        <w:spacing w:after="0"/>
      </w:pPr>
      <w:r>
        <w:t xml:space="preserve">The body of the </w:t>
      </w:r>
      <w:r w:rsidRPr="006942C3">
        <w:rPr>
          <w:b/>
        </w:rPr>
        <w:t xml:space="preserve">Document </w:t>
      </w:r>
      <w:r>
        <w:t>is in Turkish and will be translated into English soon.</w:t>
      </w:r>
    </w:p>
    <w:sectPr w:rsidR="00960531" w:rsidSect="00D812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614C1"/>
    <w:rsid w:val="00062B94"/>
    <w:rsid w:val="00095A22"/>
    <w:rsid w:val="00135C82"/>
    <w:rsid w:val="00277D4A"/>
    <w:rsid w:val="00305661"/>
    <w:rsid w:val="003D4107"/>
    <w:rsid w:val="005E5CF6"/>
    <w:rsid w:val="006239A9"/>
    <w:rsid w:val="006942C3"/>
    <w:rsid w:val="00723E67"/>
    <w:rsid w:val="007A6D1F"/>
    <w:rsid w:val="008151BE"/>
    <w:rsid w:val="008614C1"/>
    <w:rsid w:val="008B1BEB"/>
    <w:rsid w:val="00960531"/>
    <w:rsid w:val="00B57EAB"/>
    <w:rsid w:val="00B77D17"/>
    <w:rsid w:val="00C06572"/>
    <w:rsid w:val="00C92C73"/>
    <w:rsid w:val="00CA6EBA"/>
    <w:rsid w:val="00D167C6"/>
    <w:rsid w:val="00D81297"/>
    <w:rsid w:val="00D962D1"/>
    <w:rsid w:val="00DB1222"/>
    <w:rsid w:val="00E13FDE"/>
    <w:rsid w:val="00E15788"/>
    <w:rsid w:val="00FE17E5"/>
    <w:rsid w:val="00FF52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E5"/>
  </w:style>
  <w:style w:type="paragraph" w:styleId="Heading2">
    <w:name w:val="heading 2"/>
    <w:basedOn w:val="Normal"/>
    <w:next w:val="Normal"/>
    <w:link w:val="Heading2Char"/>
    <w:uiPriority w:val="9"/>
    <w:unhideWhenUsed/>
    <w:qFormat/>
    <w:rsid w:val="00FE17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7E5"/>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FE17E5"/>
    <w:pPr>
      <w:ind w:left="720"/>
      <w:contextualSpacing/>
    </w:pPr>
  </w:style>
  <w:style w:type="character" w:customStyle="1" w:styleId="ListParagraphChar">
    <w:name w:val="List Paragraph Char"/>
    <w:basedOn w:val="DefaultParagraphFont"/>
    <w:link w:val="ListParagraph"/>
    <w:uiPriority w:val="34"/>
    <w:rsid w:val="00FE17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Oktem</dc:creator>
  <cp:lastModifiedBy>Oktem</cp:lastModifiedBy>
  <cp:revision>9</cp:revision>
  <dcterms:created xsi:type="dcterms:W3CDTF">2015-04-21T08:30:00Z</dcterms:created>
  <dcterms:modified xsi:type="dcterms:W3CDTF">2015-05-22T10:37:00Z</dcterms:modified>
</cp:coreProperties>
</file>